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AB" w:rsidRPr="006B5CAB" w:rsidRDefault="006B5CAB" w:rsidP="006B5CAB">
      <w:pPr>
        <w:pStyle w:val="a3"/>
        <w:numPr>
          <w:ilvl w:val="0"/>
          <w:numId w:val="1"/>
        </w:numPr>
        <w:jc w:val="center"/>
        <w:rPr>
          <w:rFonts w:eastAsia="Times New Roman" w:cs="Times New Roman"/>
          <w:b/>
          <w:color w:val="000000"/>
          <w:sz w:val="22"/>
          <w:szCs w:val="21"/>
          <w:shd w:val="clear" w:color="auto" w:fill="FFFFFF"/>
          <w:lang w:eastAsia="ru-RU"/>
        </w:rPr>
      </w:pPr>
      <w:bookmarkStart w:id="0" w:name="_GoBack"/>
      <w:r w:rsidRPr="006B5CAB">
        <w:rPr>
          <w:rFonts w:eastAsia="Times New Roman" w:cs="Times New Roman"/>
          <w:b/>
          <w:color w:val="000000"/>
          <w:sz w:val="22"/>
          <w:szCs w:val="21"/>
          <w:shd w:val="clear" w:color="auto" w:fill="FFFFFF"/>
          <w:lang w:eastAsia="ru-RU"/>
        </w:rPr>
        <w:t>ПАМЯТКИ ПРИ ОБНАРУЖЕНИИ БПЛА</w:t>
      </w:r>
      <w:r w:rsidRPr="006B5CAB">
        <w:rPr>
          <w:rFonts w:cs="Times New Roman"/>
          <w:b/>
          <w:noProof/>
          <w:szCs w:val="24"/>
          <w:lang w:eastAsia="ru-RU"/>
        </w:rPr>
        <w:drawing>
          <wp:inline distT="0" distB="0" distL="0" distR="0" wp14:anchorId="2EAFF1B6" wp14:editId="20C07ED9">
            <wp:extent cx="152400" cy="152400"/>
            <wp:effectExtent l="0" t="0" r="0" b="0"/>
            <wp:docPr id="2" name="Рисунок 2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Беспилотный летательный аппарат или беспилотное воздушное судно, является беспилотным авиационным комплексом, отличительной чертой которого является отсутствие пилота на борту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Как правило, подразделяется: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по предназначению: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ED8ACF5" wp14:editId="0EEFE19D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военные; - гражданские;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по конструкции: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97004AD" wp14:editId="2444E035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 xml:space="preserve">самолёт; - </w:t>
      </w:r>
      <w:proofErr w:type="spellStart"/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квадрокоптер</w:t>
      </w:r>
      <w:proofErr w:type="spellEnd"/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 xml:space="preserve"> (</w:t>
      </w:r>
      <w:proofErr w:type="spellStart"/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мультикоптер</w:t>
      </w:r>
      <w:proofErr w:type="spellEnd"/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 xml:space="preserve">);- </w:t>
      </w:r>
      <w:proofErr w:type="spellStart"/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зоофоб</w:t>
      </w:r>
      <w:proofErr w:type="spellEnd"/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 xml:space="preserve"> (в форме птицы, насекомого).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9703A3C" wp14:editId="4CD5DB2C">
            <wp:extent cx="152400" cy="152400"/>
            <wp:effectExtent l="0" t="0" r="0" b="0"/>
            <wp:docPr id="5" name="Рисунок 5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CA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1770463" wp14:editId="000911EF">
            <wp:extent cx="152400" cy="152400"/>
            <wp:effectExtent l="0" t="0" r="0" b="0"/>
            <wp:docPr id="6" name="Рисунок 6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CA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DF015B8" wp14:editId="05607457">
            <wp:extent cx="152400" cy="152400"/>
            <wp:effectExtent l="0" t="0" r="0" b="0"/>
            <wp:docPr id="7" name="Рисунок 7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В случае визуального обнаружения в воздухе БПЛА необходимо: - оперативно сообщить в службу вызова экстренных оперативных служб по номеру "112" в полицию по номеру "102" следующую информацию: свою фамилию, имя, отчество; место, время, количество и тип обнаруженных БПЛА; примерное направление полета;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по возможности покинуть опасную зону и укрыться в ближайших подъездах, цокольных этажах, подвалах жилых домов, подземных переходах, подземных парковках;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пользоваться лифтом нельзя;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если вы находитесь в помещении, необходимо отойти от окон;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предупредить других людей об опасности нахождения на открытой местности; - не пытаться сбить БПЛА.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В случае обнаружения места посадки или падения БПЛА на местности: - запрещено приближаться к БПЛА;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информацию о месте его падения необходимо немедленно сообщить по указанным телефонам;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при этом не совершать звонков по телефону в непосредственной близости от БПЛА, это может привести к детонации.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При применении средств поражения с использованием БПЛА:</w:t>
      </w:r>
      <w:r w:rsidRPr="006B5CAB">
        <w:rPr>
          <w:rFonts w:eastAsia="Times New Roman" w:cs="Times New Roman"/>
          <w:color w:val="000000"/>
          <w:sz w:val="22"/>
          <w:szCs w:val="21"/>
          <w:lang w:eastAsia="ru-RU"/>
        </w:rPr>
        <w:br/>
      </w: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не поддаваться панике. Выдержка и четкость ваших действий может спасти жизнь, здоровье вам и другим людям;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если вы услышали характерный звук летящего БПЛА, необходимо укрыться в ближайших подъездах, цокольных этажах жилых домов, подвалах, тоннельных переходах, подземных парковках;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 xml:space="preserve">- находясь на открытой местности, попытайтесь </w:t>
      </w:r>
      <w:proofErr w:type="gramStart"/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укрыться</w:t>
      </w:r>
      <w:proofErr w:type="gramEnd"/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 xml:space="preserve"> используя естественные и искусственные углубления на местности (водосток, канава);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если БПЛА определяется по звуку и находится в поле вашего зрения, а укрытия отсутствуют, необходимо быстро лечь на землю, используя естественные и искусственные углубления на местности (ямы, овраги), закрыть голову руками - при резком снижении высоты полета БПЛА может последовать взрыв;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6B5CAB" w:rsidRPr="006B5CAB" w:rsidRDefault="006B5CAB" w:rsidP="006B5CAB">
      <w:pPr>
        <w:rPr>
          <w:rFonts w:eastAsia="Times New Roman" w:cs="Times New Roman"/>
          <w:szCs w:val="24"/>
          <w:lang w:eastAsia="ru-RU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- если вы перемещаетесь на транспорте – немедленно остановитесь и покиньте транспортное средство, постарайтесь найти укрытие.</w:t>
      </w:r>
    </w:p>
    <w:p w:rsidR="006B5CAB" w:rsidRPr="006B5CAB" w:rsidRDefault="006B5CAB" w:rsidP="006B5CAB">
      <w:pPr>
        <w:shd w:val="clear" w:color="auto" w:fill="FFFFFF"/>
        <w:rPr>
          <w:rFonts w:eastAsia="Times New Roman" w:cs="Times New Roman"/>
          <w:color w:val="000000"/>
          <w:sz w:val="22"/>
          <w:szCs w:val="21"/>
          <w:lang w:eastAsia="ru-RU"/>
        </w:rPr>
      </w:pPr>
    </w:p>
    <w:p w:rsidR="00DF4F7E" w:rsidRPr="006B5CAB" w:rsidRDefault="006B5CAB" w:rsidP="006B5CAB">
      <w:pPr>
        <w:rPr>
          <w:rFonts w:cs="Times New Roman"/>
          <w:sz w:val="32"/>
        </w:rPr>
      </w:pPr>
      <w:r w:rsidRPr="006B5CAB">
        <w:rPr>
          <w:rFonts w:eastAsia="Times New Roman" w:cs="Times New Roman"/>
          <w:color w:val="000000"/>
          <w:sz w:val="22"/>
          <w:szCs w:val="21"/>
          <w:shd w:val="clear" w:color="auto" w:fill="FFFFFF"/>
          <w:lang w:eastAsia="ru-RU"/>
        </w:rPr>
        <w:t>ВАЖНО: не пытайтесь подходить к упавшему БПЛА, чтобы снимать его на фото и видео – это опасно для вашей жизни!</w:t>
      </w:r>
    </w:p>
    <w:sectPr w:rsidR="00DF4F7E" w:rsidRPr="006B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‼️" style="width:12pt;height:12pt;visibility:visible;mso-wrap-style:square" o:bullet="t">
        <v:imagedata r:id="rId1" o:title="‼️"/>
      </v:shape>
    </w:pict>
  </w:numPicBullet>
  <w:abstractNum w:abstractNumId="0" w15:restartNumberingAfterBreak="0">
    <w:nsid w:val="0D0701DC"/>
    <w:multiLevelType w:val="hybridMultilevel"/>
    <w:tmpl w:val="0D8E5446"/>
    <w:lvl w:ilvl="0" w:tplc="8AE4B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FA68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68AE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E6FF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A60D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FEA7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42FF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8A9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A62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1E"/>
    <w:rsid w:val="006B5CAB"/>
    <w:rsid w:val="00DF4F7E"/>
    <w:rsid w:val="00F2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B35F"/>
  <w15:chartTrackingRefBased/>
  <w15:docId w15:val="{F925BF22-22B9-45C6-8A41-F8FA44D2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2025-05-10T14:49:00Z</dcterms:created>
  <dcterms:modified xsi:type="dcterms:W3CDTF">2025-05-10T14:50:00Z</dcterms:modified>
</cp:coreProperties>
</file>